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2020</w:t>
      </w:r>
      <w:bookmarkStart w:id="0" w:name="_GoBack"/>
      <w:bookmarkEnd w:id="0"/>
      <w:r>
        <w:rPr>
          <w:rFonts w:ascii="黑体" w:eastAsia="黑体" w:hAnsi="黑体" w:cs="Times New Roman" w:hint="eastAsia"/>
          <w:sz w:val="32"/>
          <w:szCs w:val="32"/>
        </w:rPr>
        <w:t>年上海健康医学院“三校生”考试大纲</w:t>
      </w:r>
    </w:p>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论</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熟悉生命活动的基本特征。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w:t>
      </w:r>
      <w:r>
        <w:rPr>
          <w:rFonts w:ascii="仿宋_GB2312" w:eastAsia="仿宋_GB2312" w:hAnsiTheme="minorEastAsia" w:hint="eastAsia"/>
          <w:sz w:val="28"/>
          <w:szCs w:val="28"/>
        </w:rPr>
        <w:t>-</w:t>
      </w:r>
      <w:r>
        <w:rPr>
          <w:rFonts w:ascii="仿宋_GB2312" w:eastAsia="仿宋_GB2312" w:hAnsiTheme="minorEastAsia" w:hint="eastAsia"/>
          <w:sz w:val="28"/>
          <w:szCs w:val="28"/>
        </w:rPr>
        <w:t>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熟悉临床常用的等渗溶液。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熟悉红细胞的形态特征、生理特性。掌握红细胞和血红蛋白的正常值、功能。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掌握血小板的正常值、基本功能。熟悉血小板的形态特征。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w:t>
      </w:r>
      <w:r>
        <w:rPr>
          <w:rFonts w:ascii="仿宋_GB2312" w:eastAsia="仿宋_GB2312" w:hAnsiTheme="minorEastAsia" w:hint="eastAsia"/>
          <w:sz w:val="28"/>
          <w:szCs w:val="28"/>
        </w:rPr>
        <w:t>;ABO</w:t>
      </w:r>
      <w:r>
        <w:rPr>
          <w:rFonts w:ascii="仿宋_GB2312" w:eastAsia="仿宋_GB2312" w:hAnsiTheme="minorEastAsia" w:hint="eastAsia"/>
          <w:sz w:val="28"/>
          <w:szCs w:val="28"/>
        </w:rPr>
        <w:t>、</w:t>
      </w:r>
      <w:r>
        <w:rPr>
          <w:rFonts w:ascii="仿宋_GB2312" w:eastAsia="仿宋_GB2312" w:hAnsiTheme="minorEastAsia" w:hint="eastAsia"/>
          <w:sz w:val="28"/>
          <w:szCs w:val="28"/>
        </w:rPr>
        <w:t>Rh</w:t>
      </w:r>
      <w:r>
        <w:rPr>
          <w:rFonts w:ascii="仿宋_GB2312" w:eastAsia="仿宋_GB2312" w:hAnsiTheme="minorEastAsia" w:hint="eastAsia"/>
          <w:sz w:val="28"/>
          <w:szCs w:val="28"/>
        </w:rPr>
        <w:t>血型的分型依据和临床意义。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24256D" w:rsidRDefault="00FE40C8">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掌握正常起博点、窦性节律。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期前收缩与代偿间歇的概念和临床意义。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熟悉微循环的概念、通路及基本功能。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熟悉呼吸的概念、意义和基本环节。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常用的肺容积和肺容量的概念及意义。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和</w:t>
      </w:r>
      <w:r>
        <w:rPr>
          <w:rFonts w:ascii="仿宋_GB2312" w:eastAsia="仿宋_GB2312" w:hAnsiTheme="minorEastAsia" w:hint="eastAsia"/>
          <w:sz w:val="28"/>
          <w:szCs w:val="28"/>
        </w:rPr>
        <w:t>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在血液中的运输形式。脱氧血红蛋白与发绀的关系。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w:t>
      </w:r>
      <w:r>
        <w:rPr>
          <w:rFonts w:ascii="仿宋_GB2312" w:eastAsia="仿宋_GB2312" w:hAnsiTheme="minorEastAsia" w:hint="eastAsia"/>
          <w:sz w:val="28"/>
          <w:szCs w:val="28"/>
        </w:rPr>
        <w:t>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分压降低、</w:t>
      </w:r>
      <w:r>
        <w:rPr>
          <w:rFonts w:ascii="仿宋_GB2312" w:eastAsia="仿宋_GB2312" w:hAnsiTheme="minorEastAsia" w:hint="eastAsia"/>
          <w:sz w:val="28"/>
          <w:szCs w:val="28"/>
        </w:rPr>
        <w:t>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分压升高和</w:t>
      </w:r>
      <w:r>
        <w:rPr>
          <w:rFonts w:ascii="仿宋_GB2312" w:eastAsia="仿宋_GB2312" w:hAnsiTheme="minorEastAsia" w:hint="eastAsia"/>
          <w:sz w:val="28"/>
          <w:szCs w:val="28"/>
        </w:rPr>
        <w:t>H</w:t>
      </w:r>
      <w:r>
        <w:rPr>
          <w:rFonts w:ascii="仿宋_GB2312" w:eastAsia="仿宋_GB2312" w:hAnsiTheme="minorEastAsia" w:hint="eastAsia"/>
          <w:sz w:val="28"/>
          <w:szCs w:val="28"/>
          <w:vertAlign w:val="superscript"/>
        </w:rPr>
        <w:t>+</w:t>
      </w:r>
      <w:r>
        <w:rPr>
          <w:rFonts w:ascii="仿宋_GB2312" w:eastAsia="仿宋_GB2312" w:hAnsiTheme="minorEastAsia" w:hint="eastAsia"/>
          <w:sz w:val="28"/>
          <w:szCs w:val="28"/>
        </w:rPr>
        <w:t>浓度增加对呼吸运动的影响及其影响的途径。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熟悉胃肠道运动的主要形式（紧张性收缩、蠕动、容受性舒张、分节运动）。熟悉胃排空的概念。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掌握胃液和胰液的主要成分与主要生理作用。熟悉胃液分泌的机制和调节方式。熟悉胆汁的主要成分与主要生理作用。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w:t>
      </w:r>
      <w:r>
        <w:rPr>
          <w:rFonts w:ascii="仿宋_GB2312" w:eastAsia="仿宋_GB2312" w:hAnsiTheme="minorEastAsia" w:hint="eastAsia"/>
          <w:sz w:val="28"/>
          <w:szCs w:val="28"/>
        </w:rPr>
        <w:lastRenderedPageBreak/>
        <w:t>年龄和肌肉活动）。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熟悉散热的主要方式及临床应用。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体温调节的过程和调定点的概念。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排尿反射与临床意义。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熟悉神经纤维传导兴奋的特征；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w:t>
      </w:r>
      <w:r>
        <w:rPr>
          <w:rFonts w:ascii="仿宋_GB2312" w:eastAsia="仿宋_GB2312" w:hAnsiTheme="minorEastAsia" w:hint="eastAsia"/>
          <w:sz w:val="28"/>
          <w:szCs w:val="28"/>
        </w:rPr>
        <w:t>熟悉</w:t>
      </w:r>
      <w:r>
        <w:rPr>
          <w:rFonts w:ascii="仿宋_GB2312" w:eastAsia="仿宋_GB2312" w:hAnsiTheme="minorEastAsia" w:hint="eastAsia"/>
          <w:sz w:val="28"/>
          <w:szCs w:val="28"/>
        </w:rPr>
        <w:t>躯体痛和内脏痛的概念及临床意义。熟悉牵涉痛的概念及临床意义。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w:t>
      </w:r>
      <w:r>
        <w:rPr>
          <w:rFonts w:ascii="仿宋_GB2312" w:eastAsia="仿宋_GB2312" w:hAnsiTheme="minorEastAsia" w:hint="eastAsia"/>
          <w:sz w:val="28"/>
          <w:szCs w:val="28"/>
        </w:rPr>
        <w:t>要反射活动。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掌握大脑皮层和小脑对躯体运动的调节功能。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熟悉主要的脑电波形和睡眠时相。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w:t>
      </w:r>
      <w:r>
        <w:rPr>
          <w:rFonts w:ascii="仿宋_GB2312" w:eastAsia="仿宋_GB2312" w:hAnsiTheme="minorEastAsia" w:hint="eastAsia"/>
          <w:sz w:val="28"/>
          <w:szCs w:val="28"/>
        </w:rPr>
        <w:t>眼</w:t>
      </w:r>
      <w:proofErr w:type="gramEnd"/>
      <w:r>
        <w:rPr>
          <w:rFonts w:ascii="仿宋_GB2312" w:eastAsia="仿宋_GB2312" w:hAnsiTheme="minorEastAsia" w:hint="eastAsia"/>
          <w:sz w:val="28"/>
          <w:szCs w:val="28"/>
        </w:rPr>
        <w:t>的折光异常和矫正方法。</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熟悉维生素</w:t>
      </w:r>
      <w:r>
        <w:rPr>
          <w:rFonts w:ascii="仿宋_GB2312" w:eastAsia="仿宋_GB2312" w:hAnsiTheme="minorEastAsia" w:hint="eastAsia"/>
          <w:sz w:val="28"/>
          <w:szCs w:val="28"/>
        </w:rPr>
        <w:t>A</w:t>
      </w:r>
      <w:r>
        <w:rPr>
          <w:rFonts w:ascii="仿宋_GB2312" w:eastAsia="仿宋_GB2312" w:hAnsiTheme="minorEastAsia" w:hint="eastAsia"/>
          <w:sz w:val="28"/>
          <w:szCs w:val="28"/>
        </w:rPr>
        <w:t>缺乏和夜盲症的关系。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（十二）生</w:t>
      </w:r>
      <w:r>
        <w:rPr>
          <w:rFonts w:ascii="仿宋_GB2312" w:eastAsia="仿宋_GB2312" w:hAnsiTheme="minorEastAsia" w:hint="eastAsia"/>
          <w:sz w:val="28"/>
          <w:szCs w:val="28"/>
        </w:rPr>
        <w:t xml:space="preserve">  </w:t>
      </w:r>
      <w:proofErr w:type="gramStart"/>
      <w:r>
        <w:rPr>
          <w:rFonts w:ascii="仿宋_GB2312" w:eastAsia="仿宋_GB2312" w:hAnsiTheme="minorEastAsia" w:hint="eastAsia"/>
          <w:sz w:val="28"/>
          <w:szCs w:val="28"/>
        </w:rPr>
        <w:t>殖</w:t>
      </w:r>
      <w:proofErr w:type="gramEnd"/>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熟悉雄激素的生理作用。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熟悉雌激素和孕激素的生理作用。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二、考试形式、时间及题型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、考试形式及时间：考试形式为闭卷笔试，试卷满分为</w:t>
      </w:r>
      <w:r>
        <w:rPr>
          <w:rFonts w:ascii="仿宋_GB2312" w:eastAsia="仿宋_GB2312" w:hAnsiTheme="minorEastAsia" w:hint="eastAsia"/>
          <w:sz w:val="28"/>
          <w:szCs w:val="28"/>
        </w:rPr>
        <w:t>100</w:t>
      </w:r>
      <w:r>
        <w:rPr>
          <w:rFonts w:ascii="仿宋_GB2312" w:eastAsia="仿宋_GB2312" w:hAnsiTheme="minorEastAsia" w:hint="eastAsia"/>
          <w:sz w:val="28"/>
          <w:szCs w:val="28"/>
        </w:rPr>
        <w:t>分，考试时间为</w:t>
      </w:r>
      <w:r>
        <w:rPr>
          <w:rFonts w:ascii="仿宋_GB2312" w:eastAsia="仿宋_GB2312" w:hAnsiTheme="minorEastAsia" w:hint="eastAsia"/>
          <w:sz w:val="28"/>
          <w:szCs w:val="28"/>
        </w:rPr>
        <w:t>75</w:t>
      </w:r>
      <w:r>
        <w:rPr>
          <w:rFonts w:ascii="仿宋_GB2312" w:eastAsia="仿宋_GB2312" w:hAnsiTheme="minorEastAsia" w:hint="eastAsia"/>
          <w:sz w:val="28"/>
          <w:szCs w:val="28"/>
        </w:rPr>
        <w:t>分钟。</w:t>
      </w:r>
    </w:p>
    <w:p w:rsidR="0024256D" w:rsidRDefault="00FE40C8">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、题型比例：选择题（</w:t>
      </w:r>
      <w:r>
        <w:rPr>
          <w:rFonts w:ascii="仿宋_GB2312" w:eastAsia="仿宋_GB2312" w:hAnsiTheme="minorEastAsia" w:hint="eastAsia"/>
          <w:sz w:val="28"/>
          <w:szCs w:val="28"/>
        </w:rPr>
        <w:t>100</w:t>
      </w:r>
      <w:r>
        <w:rPr>
          <w:rFonts w:ascii="仿宋_GB2312" w:eastAsia="仿宋_GB2312" w:hAnsiTheme="minorEastAsia" w:hint="eastAsia"/>
          <w:sz w:val="28"/>
          <w:szCs w:val="28"/>
        </w:rPr>
        <w:t>分）</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三、考试参考书</w:t>
      </w:r>
    </w:p>
    <w:p w:rsidR="0024256D" w:rsidRDefault="00FE40C8">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w:t>
      </w:r>
      <w:r>
        <w:rPr>
          <w:rFonts w:ascii="仿宋_GB2312" w:eastAsia="仿宋_GB2312" w:hAnsiTheme="minorEastAsia" w:hint="eastAsia"/>
          <w:sz w:val="28"/>
          <w:szCs w:val="28"/>
        </w:rPr>
        <w:t>《生理学基础》（第</w:t>
      </w:r>
      <w:r>
        <w:rPr>
          <w:rFonts w:ascii="仿宋_GB2312" w:eastAsia="仿宋_GB2312" w:hAnsiTheme="minorEastAsia" w:hint="eastAsia"/>
          <w:sz w:val="28"/>
          <w:szCs w:val="28"/>
        </w:rPr>
        <w:t>3</w:t>
      </w:r>
      <w:r>
        <w:rPr>
          <w:rFonts w:ascii="仿宋_GB2312" w:eastAsia="仿宋_GB2312" w:hAnsiTheme="minorEastAsia" w:hint="eastAsia"/>
          <w:sz w:val="28"/>
          <w:szCs w:val="28"/>
        </w:rPr>
        <w:t>版），朱艳平、卢爱青主编，人民卫生出版社。</w:t>
      </w:r>
    </w:p>
    <w:sectPr w:rsidR="0024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24256D"/>
    <w:rsid w:val="00253238"/>
    <w:rsid w:val="002A4E9E"/>
    <w:rsid w:val="002E2ED7"/>
    <w:rsid w:val="003E0844"/>
    <w:rsid w:val="00411894"/>
    <w:rsid w:val="00467121"/>
    <w:rsid w:val="004848E0"/>
    <w:rsid w:val="00515AF2"/>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40C8"/>
    <w:rsid w:val="00FE7290"/>
    <w:rsid w:val="2701222F"/>
    <w:rsid w:val="70BB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16</cp:revision>
  <cp:lastPrinted>2018-04-09T00:53:00Z</cp:lastPrinted>
  <dcterms:created xsi:type="dcterms:W3CDTF">2018-04-17T03:38:00Z</dcterms:created>
  <dcterms:modified xsi:type="dcterms:W3CDTF">2020-05-07T03:08:00Z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